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0E" w:rsidRPr="00B54854" w:rsidRDefault="0015420E" w:rsidP="00AE367A">
      <w:pPr>
        <w:spacing w:after="0" w:line="240" w:lineRule="auto"/>
        <w:rPr>
          <w:rFonts w:ascii="Times New Roman" w:hAnsi="Times New Roman" w:cs="Times New Roman"/>
          <w:sz w:val="28"/>
          <w:szCs w:val="28"/>
        </w:rPr>
      </w:pPr>
    </w:p>
    <w:p w:rsidR="0015420E" w:rsidRPr="00B54854" w:rsidRDefault="0015420E" w:rsidP="0015420E">
      <w:pPr>
        <w:spacing w:after="0" w:line="240" w:lineRule="auto"/>
        <w:ind w:firstLine="709"/>
        <w:jc w:val="center"/>
        <w:rPr>
          <w:rFonts w:ascii="Times New Roman" w:hAnsi="Times New Roman" w:cs="Times New Roman"/>
          <w:sz w:val="28"/>
          <w:szCs w:val="28"/>
        </w:rPr>
      </w:pPr>
    </w:p>
    <w:p w:rsidR="0015420E" w:rsidRDefault="0015420E" w:rsidP="0015420E">
      <w:pPr>
        <w:spacing w:after="0" w:line="24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04BAF23C" wp14:editId="12EBAAC9">
                <wp:simplePos x="0" y="0"/>
                <wp:positionH relativeFrom="column">
                  <wp:posOffset>4445</wp:posOffset>
                </wp:positionH>
                <wp:positionV relativeFrom="paragraph">
                  <wp:posOffset>13970</wp:posOffset>
                </wp:positionV>
                <wp:extent cx="6305550" cy="373253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305550" cy="3732530"/>
                        </a:xfrm>
                        <a:prstGeom prst="rect">
                          <a:avLst/>
                        </a:prstGeom>
                        <a:noFill/>
                        <a:ln w="25400" cap="flat" cmpd="sng" algn="ctr">
                          <a:noFill/>
                          <a:prstDash val="solid"/>
                        </a:ln>
                        <a:effectLst/>
                      </wps:spPr>
                      <wps:txbx>
                        <w:txbxContent>
                          <w:p w:rsidR="0015420E" w:rsidRDefault="0015420E" w:rsidP="0015420E">
                            <w:pPr>
                              <w:spacing w:after="0" w:line="240" w:lineRule="auto"/>
                              <w:jc w:val="center"/>
                              <w:rPr>
                                <w:rFonts w:ascii="Times New Roman" w:hAnsi="Times New Roman" w:cs="Times New Roman"/>
                                <w:b/>
                                <w:sz w:val="40"/>
                              </w:rPr>
                            </w:pPr>
                          </w:p>
                          <w:p w:rsidR="0015420E" w:rsidRDefault="0015420E" w:rsidP="0015420E">
                            <w:pPr>
                              <w:spacing w:after="0" w:line="240" w:lineRule="auto"/>
                              <w:jc w:val="center"/>
                              <w:rPr>
                                <w:rFonts w:ascii="Times New Roman" w:hAnsi="Times New Roman" w:cs="Times New Roman"/>
                                <w:b/>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r w:rsidRPr="00C82010">
                              <w:rPr>
                                <w:rFonts w:ascii="Times New Roman" w:hAnsi="Times New Roman" w:cs="Times New Roman"/>
                                <w:b/>
                                <w:color w:val="FFFFFF" w:themeColor="background1"/>
                                <w:sz w:val="40"/>
                              </w:rPr>
                              <w:t>ВНИМАНИЮ ГРАЖДАН</w:t>
                            </w: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r w:rsidRPr="00C82010">
                              <w:rPr>
                                <w:rFonts w:ascii="Times New Roman" w:hAnsi="Times New Roman" w:cs="Times New Roman"/>
                                <w:b/>
                                <w:color w:val="FFFFFF" w:themeColor="background1"/>
                                <w:sz w:val="40"/>
                              </w:rPr>
                              <w:t>Алгоритм</w:t>
                            </w:r>
                          </w:p>
                          <w:p w:rsidR="0015420E" w:rsidRPr="00C82010" w:rsidRDefault="0015420E" w:rsidP="0015420E">
                            <w:pPr>
                              <w:spacing w:after="0" w:line="240" w:lineRule="auto"/>
                              <w:jc w:val="center"/>
                              <w:rPr>
                                <w:rFonts w:ascii="Times New Roman" w:hAnsi="Times New Roman" w:cs="Times New Roman"/>
                                <w:b/>
                                <w:color w:val="FFFFFF" w:themeColor="background1"/>
                                <w:sz w:val="40"/>
                              </w:rPr>
                            </w:pPr>
                            <w:r w:rsidRPr="00C82010">
                              <w:rPr>
                                <w:rFonts w:ascii="Times New Roman" w:hAnsi="Times New Roman" w:cs="Times New Roman"/>
                                <w:b/>
                                <w:color w:val="FFFFFF" w:themeColor="background1"/>
                                <w:sz w:val="40"/>
                              </w:rPr>
                              <w:t>действий граждан при обнаружении беспилотного летательного аппарата (БПЛА)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AF23C" id="Прямоугольник 2" o:spid="_x0000_s1026" style="position:absolute;left:0;text-align:left;margin-left:.35pt;margin-top:1.1pt;width:496.5pt;height:2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" filled="f" stroked="f" strokeweight="2pt">
                <v:textbox>
                  <w:txbxContent>
                    <w:p w:rsidR="0015420E" w:rsidRDefault="0015420E" w:rsidP="0015420E">
                      <w:pPr>
                        <w:spacing w:after="0" w:line="240" w:lineRule="auto"/>
                        <w:jc w:val="center"/>
                        <w:rPr>
                          <w:rFonts w:ascii="Times New Roman" w:hAnsi="Times New Roman" w:cs="Times New Roman"/>
                          <w:b/>
                          <w:sz w:val="40"/>
                        </w:rPr>
                      </w:pPr>
                    </w:p>
                    <w:p w:rsidR="0015420E" w:rsidRDefault="0015420E" w:rsidP="0015420E">
                      <w:pPr>
                        <w:spacing w:after="0" w:line="240" w:lineRule="auto"/>
                        <w:jc w:val="center"/>
                        <w:rPr>
                          <w:rFonts w:ascii="Times New Roman" w:hAnsi="Times New Roman" w:cs="Times New Roman"/>
                          <w:b/>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r w:rsidRPr="00C82010">
                        <w:rPr>
                          <w:rFonts w:ascii="Times New Roman" w:hAnsi="Times New Roman" w:cs="Times New Roman"/>
                          <w:b/>
                          <w:color w:val="FFFFFF" w:themeColor="background1"/>
                          <w:sz w:val="40"/>
                        </w:rPr>
                        <w:t>ВНИМАНИЮ ГРАЖДАН</w:t>
                      </w: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p>
                    <w:p w:rsidR="0015420E" w:rsidRPr="00C82010" w:rsidRDefault="0015420E" w:rsidP="0015420E">
                      <w:pPr>
                        <w:spacing w:after="0" w:line="240" w:lineRule="auto"/>
                        <w:jc w:val="center"/>
                        <w:rPr>
                          <w:rFonts w:ascii="Times New Roman" w:hAnsi="Times New Roman" w:cs="Times New Roman"/>
                          <w:b/>
                          <w:color w:val="FFFFFF" w:themeColor="background1"/>
                          <w:sz w:val="40"/>
                        </w:rPr>
                      </w:pPr>
                      <w:r w:rsidRPr="00C82010">
                        <w:rPr>
                          <w:rFonts w:ascii="Times New Roman" w:hAnsi="Times New Roman" w:cs="Times New Roman"/>
                          <w:b/>
                          <w:color w:val="FFFFFF" w:themeColor="background1"/>
                          <w:sz w:val="40"/>
                        </w:rPr>
                        <w:t>Алгоритм</w:t>
                      </w:r>
                    </w:p>
                    <w:p w:rsidR="0015420E" w:rsidRPr="00C82010" w:rsidRDefault="0015420E" w:rsidP="0015420E">
                      <w:pPr>
                        <w:spacing w:after="0" w:line="240" w:lineRule="auto"/>
                        <w:jc w:val="center"/>
                        <w:rPr>
                          <w:rFonts w:ascii="Times New Roman" w:hAnsi="Times New Roman" w:cs="Times New Roman"/>
                          <w:b/>
                          <w:color w:val="FFFFFF" w:themeColor="background1"/>
                          <w:sz w:val="40"/>
                        </w:rPr>
                      </w:pPr>
                      <w:r w:rsidRPr="00C82010">
                        <w:rPr>
                          <w:rFonts w:ascii="Times New Roman" w:hAnsi="Times New Roman" w:cs="Times New Roman"/>
                          <w:b/>
                          <w:color w:val="FFFFFF" w:themeColor="background1"/>
                          <w:sz w:val="40"/>
                        </w:rPr>
                        <w:t>действий граждан при обнаружении беспилотного летательного аппарата (БПЛА)</w:t>
                      </w:r>
                    </w:p>
                  </w:txbxContent>
                </v:textbox>
              </v:rect>
            </w:pict>
          </mc:Fallback>
        </mc:AlternateContent>
      </w:r>
      <w:r>
        <w:rPr>
          <w:noProof/>
        </w:rPr>
        <w:drawing>
          <wp:inline distT="0" distB="0" distL="0" distR="0" wp14:anchorId="1B13C20D" wp14:editId="600828F7">
            <wp:extent cx="6305550" cy="3743325"/>
            <wp:effectExtent l="0" t="0" r="0" b="9525"/>
            <wp:docPr id="1" name="Рисунок 1" descr="ÐÐ°ÐºÐ¾Ð½Ð¾Ð´Ð°ÑÐµÐ»ÑÐ½Ð¾Ðµ ÑÐµÐ³ÑÐ»Ð¸ÑÐ¾Ð²Ð°Ð½Ð¸Ðµ Ð¸ÑÐ¿Ð¾Ð»ÑÐ·Ð¾Ð²Ð°Ð½Ð¸Ñ ÐºÐ¾Ð¼Ð¼ÐµÑÑÐµÑÐºÐ¸Ñ ÐÐÐÐ Ð¿ÑÐ¸Ð·Ð²Ð°Ð»Ð¸  ÑÐ¿ÑÐ¾ÑÑÐ¸ÑÑ Ð² Ð Ð¤ â ÐÐ¾ÑÐºÐ²Ð° 24, 30.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ÐºÐ¾Ð½Ð¾Ð´Ð°ÑÐµÐ»ÑÐ½Ð¾Ðµ ÑÐµÐ³ÑÐ»Ð¸ÑÐ¾Ð²Ð°Ð½Ð¸Ðµ Ð¸ÑÐ¿Ð¾Ð»ÑÐ·Ð¾Ð²Ð°Ð½Ð¸Ñ ÐºÐ¾Ð¼Ð¼ÐµÑÑÐµÑÐºÐ¸Ñ ÐÐÐÐ Ð¿ÑÐ¸Ð·Ð²Ð°Ð»Ð¸  ÑÐ¿ÑÐ¾ÑÑÐ¸ÑÑ Ð² Ð Ð¤ â ÐÐ¾ÑÐºÐ²Ð° 24, 30.01.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6707" cy="3744012"/>
                    </a:xfrm>
                    <a:prstGeom prst="rect">
                      <a:avLst/>
                    </a:prstGeom>
                    <a:noFill/>
                    <a:ln>
                      <a:noFill/>
                    </a:ln>
                  </pic:spPr>
                </pic:pic>
              </a:graphicData>
            </a:graphic>
          </wp:inline>
        </w:drawing>
      </w:r>
    </w:p>
    <w:p w:rsidR="0015420E" w:rsidRDefault="0015420E" w:rsidP="0015420E">
      <w:pPr>
        <w:spacing w:after="0" w:line="240" w:lineRule="auto"/>
        <w:jc w:val="both"/>
        <w:rPr>
          <w:rFonts w:ascii="Times New Roman" w:hAnsi="Times New Roman" w:cs="Times New Roman"/>
          <w:sz w:val="28"/>
          <w:szCs w:val="28"/>
        </w:rPr>
      </w:pPr>
    </w:p>
    <w:p w:rsidR="0015420E" w:rsidRPr="00B54854" w:rsidRDefault="0015420E" w:rsidP="0015420E">
      <w:pPr>
        <w:spacing w:after="0" w:line="240" w:lineRule="auto"/>
        <w:ind w:firstLine="709"/>
        <w:jc w:val="both"/>
        <w:rPr>
          <w:rFonts w:ascii="Times New Roman" w:hAnsi="Times New Roman" w:cs="Times New Roman"/>
          <w:sz w:val="28"/>
          <w:szCs w:val="28"/>
        </w:rPr>
      </w:pPr>
      <w:r w:rsidRPr="00B54854">
        <w:rPr>
          <w:rFonts w:ascii="Times New Roman" w:hAnsi="Times New Roman" w:cs="Times New Roman"/>
          <w:sz w:val="28"/>
          <w:szCs w:val="28"/>
        </w:rPr>
        <w:t xml:space="preserve"> Граждане, обнаружившие БПЛА, ПРОСЬБА незамедлительно сообщить об этом в</w:t>
      </w:r>
      <w:r w:rsidRPr="00B54854">
        <w:rPr>
          <w:rFonts w:ascii="Times New Roman" w:hAnsi="Times New Roman" w:cs="Times New Roman"/>
          <w:b/>
          <w:sz w:val="28"/>
          <w:szCs w:val="28"/>
        </w:rPr>
        <w:t xml:space="preserve"> </w:t>
      </w:r>
      <w:r w:rsidRPr="00B54854">
        <w:rPr>
          <w:rFonts w:ascii="Times New Roman" w:hAnsi="Times New Roman" w:cs="Times New Roman"/>
          <w:b/>
          <w:color w:val="FF0000"/>
          <w:sz w:val="28"/>
          <w:szCs w:val="28"/>
        </w:rPr>
        <w:t>МКУ «ЕДДС Бахчисарайского района» по тел. 5-22-02, 5-29-99, моб. +79789015472</w:t>
      </w:r>
      <w:r w:rsidRPr="00B54854">
        <w:rPr>
          <w:rFonts w:ascii="Times New Roman" w:hAnsi="Times New Roman" w:cs="Times New Roman"/>
          <w:color w:val="FF0000"/>
          <w:sz w:val="28"/>
          <w:szCs w:val="28"/>
        </w:rPr>
        <w:t>.</w:t>
      </w:r>
    </w:p>
    <w:p w:rsidR="0015420E" w:rsidRPr="00B54854" w:rsidRDefault="0015420E" w:rsidP="0015420E">
      <w:pPr>
        <w:spacing w:after="0" w:line="240" w:lineRule="auto"/>
        <w:ind w:firstLine="709"/>
        <w:jc w:val="both"/>
        <w:rPr>
          <w:rFonts w:ascii="Times New Roman" w:hAnsi="Times New Roman" w:cs="Times New Roman"/>
          <w:sz w:val="28"/>
          <w:szCs w:val="28"/>
        </w:rPr>
      </w:pPr>
      <w:r w:rsidRPr="00B54854">
        <w:rPr>
          <w:rFonts w:ascii="Times New Roman" w:hAnsi="Times New Roman" w:cs="Times New Roman"/>
          <w:sz w:val="28"/>
          <w:szCs w:val="28"/>
        </w:rPr>
        <w:t xml:space="preserve">В сообщении указать: </w:t>
      </w:r>
    </w:p>
    <w:p w:rsidR="0015420E" w:rsidRPr="00B54854" w:rsidRDefault="0015420E" w:rsidP="0015420E">
      <w:pPr>
        <w:spacing w:after="0" w:line="240" w:lineRule="auto"/>
        <w:ind w:firstLine="709"/>
        <w:jc w:val="both"/>
        <w:rPr>
          <w:rFonts w:ascii="Times New Roman" w:hAnsi="Times New Roman" w:cs="Times New Roman"/>
          <w:sz w:val="28"/>
          <w:szCs w:val="28"/>
        </w:rPr>
      </w:pPr>
      <w:r w:rsidRPr="00B54854">
        <w:rPr>
          <w:rFonts w:ascii="Times New Roman" w:hAnsi="Times New Roman" w:cs="Times New Roman"/>
          <w:sz w:val="28"/>
          <w:szCs w:val="28"/>
        </w:rPr>
        <w:t xml:space="preserve">– место и время обнаружения БПЛА; </w:t>
      </w:r>
    </w:p>
    <w:p w:rsidR="0015420E" w:rsidRPr="00B54854" w:rsidRDefault="0015420E" w:rsidP="0015420E">
      <w:pPr>
        <w:spacing w:after="0" w:line="240" w:lineRule="auto"/>
        <w:ind w:firstLine="709"/>
        <w:jc w:val="both"/>
        <w:rPr>
          <w:rFonts w:ascii="Times New Roman" w:hAnsi="Times New Roman" w:cs="Times New Roman"/>
          <w:sz w:val="28"/>
          <w:szCs w:val="28"/>
        </w:rPr>
      </w:pPr>
      <w:r w:rsidRPr="00B54854">
        <w:rPr>
          <w:rFonts w:ascii="Times New Roman" w:hAnsi="Times New Roman" w:cs="Times New Roman"/>
          <w:sz w:val="28"/>
          <w:szCs w:val="28"/>
        </w:rPr>
        <w:t>– тип (</w:t>
      </w:r>
      <w:proofErr w:type="spellStart"/>
      <w:r w:rsidRPr="00B54854">
        <w:rPr>
          <w:rFonts w:ascii="Times New Roman" w:hAnsi="Times New Roman" w:cs="Times New Roman"/>
          <w:sz w:val="28"/>
          <w:szCs w:val="28"/>
        </w:rPr>
        <w:t>квадрокоптерный</w:t>
      </w:r>
      <w:proofErr w:type="spellEnd"/>
      <w:r w:rsidRPr="00B54854">
        <w:rPr>
          <w:rFonts w:ascii="Times New Roman" w:hAnsi="Times New Roman" w:cs="Times New Roman"/>
          <w:sz w:val="28"/>
          <w:szCs w:val="28"/>
        </w:rPr>
        <w:t xml:space="preserve">, самолетный) и направление полета БПЛА (при наличии визуальных возможностей); </w:t>
      </w:r>
    </w:p>
    <w:p w:rsidR="0015420E" w:rsidRPr="00B54854" w:rsidRDefault="0015420E" w:rsidP="0015420E">
      <w:pPr>
        <w:spacing w:after="0" w:line="240" w:lineRule="auto"/>
        <w:ind w:firstLine="709"/>
        <w:jc w:val="both"/>
        <w:rPr>
          <w:rFonts w:ascii="Times New Roman" w:hAnsi="Times New Roman" w:cs="Times New Roman"/>
          <w:sz w:val="28"/>
          <w:szCs w:val="28"/>
        </w:rPr>
      </w:pPr>
      <w:r w:rsidRPr="00B54854">
        <w:rPr>
          <w:rFonts w:ascii="Times New Roman" w:hAnsi="Times New Roman" w:cs="Times New Roman"/>
          <w:sz w:val="28"/>
          <w:szCs w:val="28"/>
        </w:rPr>
        <w:t xml:space="preserve">– наличие или отсутствие на БПЛА средств поражения, фото и видеосъемки (при наличии визуальных возможностей); </w:t>
      </w:r>
    </w:p>
    <w:p w:rsidR="0015420E" w:rsidRPr="00B54854" w:rsidRDefault="0015420E" w:rsidP="0015420E">
      <w:pPr>
        <w:spacing w:after="0" w:line="240" w:lineRule="auto"/>
        <w:ind w:firstLine="709"/>
        <w:jc w:val="both"/>
        <w:rPr>
          <w:rFonts w:ascii="Times New Roman" w:hAnsi="Times New Roman" w:cs="Times New Roman"/>
          <w:sz w:val="28"/>
          <w:szCs w:val="28"/>
        </w:rPr>
      </w:pPr>
      <w:r w:rsidRPr="00B54854">
        <w:rPr>
          <w:rFonts w:ascii="Times New Roman" w:hAnsi="Times New Roman" w:cs="Times New Roman"/>
          <w:sz w:val="28"/>
          <w:szCs w:val="28"/>
        </w:rPr>
        <w:t xml:space="preserve">– по возможности поддерживая связь с </w:t>
      </w:r>
      <w:r w:rsidRPr="00B54854">
        <w:rPr>
          <w:rFonts w:ascii="Times New Roman" w:hAnsi="Times New Roman" w:cs="Times New Roman"/>
          <w:b/>
          <w:color w:val="FF0000"/>
          <w:sz w:val="28"/>
          <w:szCs w:val="28"/>
        </w:rPr>
        <w:t>МКУ «ЕДДС Бахчисарайского района»</w:t>
      </w:r>
      <w:r w:rsidRPr="00B54854">
        <w:rPr>
          <w:rFonts w:ascii="Times New Roman" w:hAnsi="Times New Roman" w:cs="Times New Roman"/>
          <w:sz w:val="28"/>
          <w:szCs w:val="28"/>
        </w:rPr>
        <w:t xml:space="preserve">, организовать визуальное наблюдение за БПЛА с целью определения места его запуска/посадки. </w:t>
      </w:r>
    </w:p>
    <w:p w:rsidR="0015420E" w:rsidRPr="00B54854" w:rsidRDefault="0015420E" w:rsidP="0015420E">
      <w:pPr>
        <w:spacing w:after="0" w:line="240" w:lineRule="auto"/>
        <w:ind w:firstLine="709"/>
        <w:jc w:val="both"/>
        <w:rPr>
          <w:rFonts w:ascii="Times New Roman" w:hAnsi="Times New Roman" w:cs="Times New Roman"/>
          <w:sz w:val="28"/>
          <w:szCs w:val="28"/>
        </w:rPr>
      </w:pPr>
      <w:r w:rsidRPr="00B54854">
        <w:rPr>
          <w:rFonts w:ascii="Times New Roman" w:hAnsi="Times New Roman" w:cs="Times New Roman"/>
          <w:sz w:val="28"/>
          <w:szCs w:val="28"/>
        </w:rPr>
        <w:t xml:space="preserve"> </w:t>
      </w:r>
    </w:p>
    <w:p w:rsidR="0015420E" w:rsidRPr="00B54854" w:rsidRDefault="0015420E" w:rsidP="0015420E">
      <w:pPr>
        <w:spacing w:after="0" w:line="240" w:lineRule="auto"/>
        <w:ind w:firstLine="709"/>
        <w:jc w:val="center"/>
        <w:rPr>
          <w:rFonts w:ascii="Times New Roman" w:hAnsi="Times New Roman" w:cs="Times New Roman"/>
          <w:sz w:val="28"/>
          <w:szCs w:val="28"/>
        </w:rPr>
      </w:pPr>
      <w:r w:rsidRPr="00B54854">
        <w:rPr>
          <w:rFonts w:ascii="Times New Roman" w:hAnsi="Times New Roman" w:cs="Times New Roman"/>
          <w:sz w:val="28"/>
          <w:szCs w:val="28"/>
        </w:rPr>
        <w:t>ВНИМАНИЕ ни в коем случае не приближайтесь к БПЛА, помните, это может быть ОПАСНО.</w:t>
      </w:r>
    </w:p>
    <w:p w:rsidR="0015420E" w:rsidRPr="00B54854" w:rsidRDefault="0015420E" w:rsidP="0015420E">
      <w:pPr>
        <w:spacing w:after="0" w:line="240" w:lineRule="auto"/>
        <w:jc w:val="both"/>
        <w:rPr>
          <w:rFonts w:ascii="Times New Roman" w:hAnsi="Times New Roman" w:cs="Times New Roman"/>
          <w:sz w:val="32"/>
        </w:rPr>
      </w:pPr>
    </w:p>
    <w:p w:rsidR="0015420E" w:rsidRDefault="0015420E" w:rsidP="005D1E4A">
      <w:pPr>
        <w:spacing w:after="0" w:line="240" w:lineRule="auto"/>
        <w:ind w:left="4536"/>
        <w:rPr>
          <w:rFonts w:ascii="Times New Roman" w:hAnsi="Times New Roman" w:cs="Times New Roman"/>
          <w:sz w:val="28"/>
          <w:szCs w:val="28"/>
        </w:rPr>
        <w:sectPr w:rsidR="0015420E" w:rsidSect="00FE2C1C">
          <w:pgSz w:w="11907" w:h="16839" w:code="9"/>
          <w:pgMar w:top="851" w:right="567" w:bottom="567" w:left="1418" w:header="720" w:footer="720" w:gutter="0"/>
          <w:cols w:space="708"/>
          <w:docGrid w:linePitch="600" w:charSpace="32768"/>
        </w:sectPr>
      </w:pPr>
    </w:p>
    <w:p w:rsidR="005D1E4A" w:rsidRPr="00B54854" w:rsidRDefault="005D1E4A" w:rsidP="005D1E4A">
      <w:pPr>
        <w:spacing w:after="0" w:line="240" w:lineRule="auto"/>
        <w:rPr>
          <w:rFonts w:ascii="Times New Roman" w:hAnsi="Times New Roman" w:cs="Times New Roman"/>
          <w:sz w:val="28"/>
          <w:szCs w:val="28"/>
        </w:rPr>
      </w:pPr>
    </w:p>
    <w:p w:rsidR="005D1E4A" w:rsidRPr="00B54854" w:rsidRDefault="005D1E4A" w:rsidP="005D1E4A">
      <w:pPr>
        <w:spacing w:after="0" w:line="240" w:lineRule="auto"/>
        <w:jc w:val="center"/>
        <w:rPr>
          <w:rFonts w:ascii="Times New Roman" w:hAnsi="Times New Roman" w:cs="Times New Roman"/>
          <w:b/>
          <w:sz w:val="28"/>
          <w:szCs w:val="28"/>
        </w:rPr>
      </w:pPr>
      <w:r w:rsidRPr="00B54854">
        <w:rPr>
          <w:rFonts w:ascii="Times New Roman" w:hAnsi="Times New Roman" w:cs="Times New Roman"/>
          <w:b/>
          <w:sz w:val="28"/>
          <w:szCs w:val="28"/>
        </w:rPr>
        <w:t>АЛГОРИТМ</w:t>
      </w:r>
    </w:p>
    <w:p w:rsidR="005D1E4A" w:rsidRPr="00B54854" w:rsidRDefault="005D1E4A" w:rsidP="005D1E4A">
      <w:pPr>
        <w:spacing w:after="0" w:line="240" w:lineRule="auto"/>
        <w:jc w:val="center"/>
        <w:rPr>
          <w:rFonts w:ascii="Times New Roman" w:hAnsi="Times New Roman" w:cs="Times New Roman"/>
          <w:b/>
          <w:sz w:val="28"/>
          <w:szCs w:val="28"/>
        </w:rPr>
      </w:pPr>
      <w:r w:rsidRPr="00B54854">
        <w:rPr>
          <w:rFonts w:ascii="Times New Roman" w:hAnsi="Times New Roman" w:cs="Times New Roman"/>
          <w:b/>
          <w:sz w:val="28"/>
          <w:szCs w:val="28"/>
        </w:rPr>
        <w:t xml:space="preserve">действий руководителей и сотрудников объектов при обнаружении беспилотного </w:t>
      </w:r>
      <w:r w:rsidRPr="001A12BF">
        <w:rPr>
          <w:rFonts w:ascii="Times New Roman" w:hAnsi="Times New Roman" w:cs="Times New Roman"/>
          <w:b/>
          <w:color w:val="000000" w:themeColor="text1"/>
          <w:sz w:val="28"/>
          <w:szCs w:val="28"/>
        </w:rPr>
        <w:t>летательного</w:t>
      </w:r>
      <w:r w:rsidRPr="001D145E">
        <w:rPr>
          <w:rFonts w:ascii="Times New Roman" w:hAnsi="Times New Roman" w:cs="Times New Roman"/>
          <w:color w:val="000000" w:themeColor="text1"/>
          <w:sz w:val="28"/>
          <w:szCs w:val="28"/>
        </w:rPr>
        <w:t xml:space="preserve"> </w:t>
      </w:r>
      <w:r w:rsidRPr="00B54854">
        <w:rPr>
          <w:rFonts w:ascii="Times New Roman" w:hAnsi="Times New Roman" w:cs="Times New Roman"/>
          <w:b/>
          <w:sz w:val="28"/>
          <w:szCs w:val="28"/>
        </w:rPr>
        <w:t>аппарата (БПЛА)</w:t>
      </w:r>
    </w:p>
    <w:p w:rsidR="005D1E4A" w:rsidRPr="00B54854" w:rsidRDefault="005D1E4A" w:rsidP="005D1E4A">
      <w:pPr>
        <w:spacing w:after="0" w:line="240" w:lineRule="auto"/>
        <w:ind w:firstLine="709"/>
        <w:jc w:val="both"/>
        <w:rPr>
          <w:rFonts w:ascii="Times New Roman" w:hAnsi="Times New Roman" w:cs="Times New Roman"/>
          <w:sz w:val="28"/>
          <w:szCs w:val="28"/>
        </w:rPr>
      </w:pP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xml:space="preserve">В случае обнаружения (получения информации о приближении) над (вблизи) территорией объекта неизвестного БПЛА </w:t>
      </w:r>
      <w:r w:rsidRPr="00B219E9">
        <w:rPr>
          <w:rFonts w:ascii="Times New Roman" w:eastAsia="Times New Roman" w:hAnsi="Times New Roman" w:cs="Times New Roman"/>
          <w:color w:val="000000"/>
          <w:sz w:val="28"/>
          <w:szCs w:val="28"/>
          <w:vertAlign w:val="superscript"/>
        </w:rPr>
        <w:footnoteReference w:id="1"/>
      </w:r>
      <w:r w:rsidRPr="00B219E9">
        <w:rPr>
          <w:rFonts w:ascii="Times New Roman" w:eastAsia="Times New Roman" w:hAnsi="Times New Roman" w:cs="Times New Roman"/>
          <w:color w:val="000000"/>
          <w:sz w:val="28"/>
          <w:szCs w:val="28"/>
        </w:rPr>
        <w:t xml:space="preserve"> персонал объекта или сотрудник охраны обязан незамедлительно сообщить об этом руководителю объекта (территории)</w:t>
      </w:r>
      <w:r w:rsidRPr="00B219E9">
        <w:rPr>
          <w:rFonts w:ascii="Times New Roman" w:eastAsia="Times New Roman" w:hAnsi="Times New Roman" w:cs="Times New Roman"/>
          <w:color w:val="000000"/>
          <w:sz w:val="28"/>
          <w:szCs w:val="28"/>
          <w:vertAlign w:val="superscript"/>
        </w:rPr>
        <w:footnoteReference w:id="2"/>
      </w:r>
      <w:r w:rsidRPr="00B219E9">
        <w:rPr>
          <w:rFonts w:ascii="Times New Roman" w:eastAsia="Times New Roman" w:hAnsi="Times New Roman" w:cs="Times New Roman"/>
          <w:color w:val="000000"/>
          <w:sz w:val="28"/>
          <w:szCs w:val="28"/>
        </w:rPr>
        <w:t xml:space="preserve"> (руководителю службы безопасности, охранного предприятия).</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B219E9">
        <w:rPr>
          <w:rFonts w:ascii="Times New Roman" w:eastAsia="Times New Roman" w:hAnsi="Times New Roman" w:cs="Times New Roman"/>
          <w:b/>
          <w:color w:val="000000"/>
          <w:sz w:val="28"/>
          <w:szCs w:val="28"/>
        </w:rPr>
        <w:t>Руководитель объекта (территории), либо уполномоченное им лицо незамедлительно информирует о выявленном БПЛА:</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ОМВД России по Бахчисарайскому району (тел. 102, 2-21-54,  4-18-68, моб. +79789175776);</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xml:space="preserve">- Единую, дежурную, диспетчерскую службу муниципального образования (ЕДДС) (тел. </w:t>
      </w:r>
      <w:r w:rsidRPr="00B219E9">
        <w:rPr>
          <w:rFonts w:ascii="Times New Roman" w:eastAsia="Calibri" w:hAnsi="Times New Roman" w:cs="Times New Roman"/>
          <w:sz w:val="28"/>
          <w:szCs w:val="28"/>
          <w:lang w:eastAsia="en-US"/>
        </w:rPr>
        <w:t>5-22-02, 5-29-99, моб. +79789015472</w:t>
      </w:r>
      <w:r w:rsidRPr="00B219E9">
        <w:rPr>
          <w:rFonts w:ascii="Times New Roman" w:eastAsia="Times New Roman" w:hAnsi="Times New Roman" w:cs="Times New Roman"/>
          <w:color w:val="000000"/>
          <w:sz w:val="28"/>
          <w:szCs w:val="28"/>
        </w:rPr>
        <w:t>).</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B219E9">
        <w:rPr>
          <w:rFonts w:ascii="Times New Roman" w:eastAsia="Times New Roman" w:hAnsi="Times New Roman" w:cs="Times New Roman"/>
          <w:b/>
          <w:color w:val="000000"/>
          <w:sz w:val="28"/>
          <w:szCs w:val="28"/>
        </w:rPr>
        <w:t>сообщая следующую информацию:</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свою фамилию, имя, отчество и занимаемую должность;</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наименование объекта (территории) и его точный адрес;</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источник и время поступления информации о 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color w:val="000000"/>
          <w:sz w:val="28"/>
          <w:szCs w:val="28"/>
        </w:rPr>
        <w:t>(визуальное обнаружение, информация иных лиц, данные системы охраны или видеонаблюдения);</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характер поведения 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color w:val="000000"/>
          <w:sz w:val="28"/>
          <w:szCs w:val="28"/>
        </w:rPr>
        <w:t>(зависание, барражирование над объектом, направление пролета, внешний вид и т.д.);</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наличие сохраненной информации о 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color w:val="000000"/>
          <w:sz w:val="28"/>
          <w:szCs w:val="28"/>
        </w:rPr>
        <w:t>на электронных носителях информации (системы видеонаблюдения);</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дополнительные сведения по запросу уполномоченного органа.</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B219E9">
        <w:rPr>
          <w:rFonts w:ascii="Times New Roman" w:eastAsia="Times New Roman" w:hAnsi="Times New Roman" w:cs="Times New Roman"/>
          <w:b/>
          <w:color w:val="000000"/>
          <w:sz w:val="28"/>
          <w:szCs w:val="28"/>
        </w:rPr>
        <w:t>В период осуществления доклада руководитель объекта (территории), либо уполномоченное им лицо организует и проводит следующие мероприятия:</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исключает (по возможности) нахождение людей на открытых площадках объекта (территории) и в непосредственной близости от него;</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выставляет наблюдательный пост за воздушным пространством над территорией и вблизи объекта (территории);</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фиксирует количество, время, место обнаружения, примерную высоту, скорость и курс (направление) полёта (движения) БВС;</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по возможности осуществляет фиксацию характерных конструктивных особенностей 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color w:val="000000"/>
          <w:sz w:val="28"/>
          <w:szCs w:val="28"/>
        </w:rPr>
        <w:t xml:space="preserve">(конфигурации: самолетный (летающее крыло, фюзеляжный); </w:t>
      </w:r>
      <w:proofErr w:type="spellStart"/>
      <w:r w:rsidRPr="00B219E9">
        <w:rPr>
          <w:rFonts w:ascii="Times New Roman" w:eastAsia="Times New Roman" w:hAnsi="Times New Roman" w:cs="Times New Roman"/>
          <w:color w:val="000000"/>
          <w:sz w:val="28"/>
          <w:szCs w:val="28"/>
        </w:rPr>
        <w:t>мультироторный</w:t>
      </w:r>
      <w:proofErr w:type="spellEnd"/>
      <w:r w:rsidRPr="00B219E9">
        <w:rPr>
          <w:rFonts w:ascii="Times New Roman" w:eastAsia="Times New Roman" w:hAnsi="Times New Roman" w:cs="Times New Roman"/>
          <w:color w:val="000000"/>
          <w:sz w:val="28"/>
          <w:szCs w:val="28"/>
        </w:rPr>
        <w:t xml:space="preserve"> (4-х, 6-ти, 8-ми роторные; вертолетный), нанесенных на 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color w:val="000000"/>
          <w:sz w:val="28"/>
          <w:szCs w:val="28"/>
        </w:rPr>
        <w:t xml:space="preserve">номеров, опознавательных знаков, символов и </w:t>
      </w:r>
      <w:proofErr w:type="spellStart"/>
      <w:r w:rsidRPr="00B219E9">
        <w:rPr>
          <w:rFonts w:ascii="Times New Roman" w:eastAsia="Times New Roman" w:hAnsi="Times New Roman" w:cs="Times New Roman"/>
          <w:color w:val="000000"/>
          <w:sz w:val="28"/>
          <w:szCs w:val="28"/>
        </w:rPr>
        <w:t>др</w:t>
      </w:r>
      <w:proofErr w:type="spellEnd"/>
      <w:r w:rsidRPr="00B219E9">
        <w:rPr>
          <w:rFonts w:ascii="Times New Roman" w:eastAsia="Times New Roman" w:hAnsi="Times New Roman" w:cs="Times New Roman"/>
          <w:color w:val="000000"/>
          <w:sz w:val="28"/>
          <w:szCs w:val="28"/>
        </w:rPr>
        <w:t>;</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осуществляет его фото - видео фиксацию (при наличии соответствующей возможности);</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усиливает охрану, а также пропускной и внутриобъектовый режимы;</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xml:space="preserve">- с целью своевременного выявления (обнаружения) подозрительных (взрывоопасных) предметов и лиц ставит дополнительные задачи по </w:t>
      </w:r>
      <w:r w:rsidRPr="00B219E9">
        <w:rPr>
          <w:rFonts w:ascii="Times New Roman" w:eastAsia="Times New Roman" w:hAnsi="Times New Roman" w:cs="Times New Roman"/>
          <w:color w:val="000000"/>
          <w:sz w:val="28"/>
          <w:szCs w:val="28"/>
        </w:rPr>
        <w:lastRenderedPageBreak/>
        <w:t>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работников, проводящей осмотр.</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В случае посадки (падения) 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color w:val="000000"/>
          <w:sz w:val="28"/>
          <w:szCs w:val="28"/>
        </w:rPr>
        <w:t>на территорию объекта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color w:val="000000"/>
          <w:sz w:val="28"/>
          <w:szCs w:val="28"/>
        </w:rPr>
        <w:t>находится в воздушном пространстве над территорией, наблюдатель отслеживает его движение и докладывает руководителю объекта об изменении его территориального положения.</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При получении от дежурных служб территориальных органов ОМВД России по Бахчисарайскому району, отдела в г. Бахчисарае УФСБ России по Республике Крым и г. Севастополю дополнительных указаний (рекомендаций) руководитель объекта (территории), либо уполномоченное им лицо должны действовать в соответствии с полученными указаниями.</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B219E9">
        <w:rPr>
          <w:rFonts w:ascii="Times New Roman" w:eastAsia="Times New Roman" w:hAnsi="Times New Roman" w:cs="Times New Roman"/>
          <w:b/>
          <w:color w:val="000000"/>
          <w:sz w:val="28"/>
          <w:szCs w:val="28"/>
        </w:rPr>
        <w:t>В случае угрозы жизни и здоровья людей на основании решения руководителя объекта (территории), либо уполномоченного им лица осуществляется:</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оповещение персонала о возможной угрозе;</w:t>
      </w:r>
    </w:p>
    <w:p w:rsidR="005D1E4A" w:rsidRPr="00B219E9" w:rsidRDefault="005D1E4A" w:rsidP="005D1E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color w:val="000000"/>
          <w:sz w:val="28"/>
          <w:szCs w:val="28"/>
        </w:rPr>
        <w:t>- проведение мероприятий по укрытию или эвакуации находящихся на объекте (территории) людей (при необходимости).</w:t>
      </w:r>
    </w:p>
    <w:p w:rsidR="005D1E4A" w:rsidRPr="00B219E9" w:rsidRDefault="005D1E4A" w:rsidP="005D1E4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219E9">
        <w:rPr>
          <w:rFonts w:ascii="Times New Roman" w:eastAsia="Times New Roman" w:hAnsi="Times New Roman" w:cs="Times New Roman"/>
          <w:b/>
          <w:bCs/>
          <w:color w:val="000000"/>
          <w:sz w:val="28"/>
          <w:szCs w:val="28"/>
        </w:rPr>
        <w:t xml:space="preserve">С целью обеспечения своевременного реагирования </w:t>
      </w:r>
      <w:r w:rsidRPr="00B219E9">
        <w:rPr>
          <w:rFonts w:ascii="Times New Roman" w:eastAsia="Times New Roman" w:hAnsi="Times New Roman" w:cs="Times New Roman"/>
          <w:b/>
          <w:bCs/>
          <w:color w:val="000000"/>
          <w:sz w:val="28"/>
          <w:szCs w:val="28"/>
        </w:rPr>
        <w:br/>
        <w:t xml:space="preserve">и минимизации последствий деятельности неизвестного беспилотного воздушного судна, руководителям объектов промышленности, транспорта, связи, ЖКХ, ТЭК, исполнительным органам и органам местного самоуправления Республики Крым настоятельно рекомендуется внести соответствующие дополнения в должностные регламенты (инструкции) персонала (сотрудников охраны), в части выполнения мероприятий по обнаружению </w:t>
      </w:r>
      <w:r w:rsidRPr="00B219E9">
        <w:rPr>
          <w:rFonts w:ascii="Times New Roman" w:eastAsia="Times New Roman" w:hAnsi="Times New Roman" w:cs="Times New Roman"/>
          <w:b/>
          <w:color w:val="000000"/>
          <w:sz w:val="28"/>
          <w:szCs w:val="28"/>
        </w:rPr>
        <w:t>БПЛА</w:t>
      </w:r>
      <w:r w:rsidRPr="00B219E9">
        <w:rPr>
          <w:rFonts w:ascii="Times New Roman" w:eastAsia="Times New Roman" w:hAnsi="Times New Roman" w:cs="Times New Roman"/>
          <w:color w:val="000000"/>
          <w:sz w:val="28"/>
          <w:szCs w:val="28"/>
          <w:vertAlign w:val="superscript"/>
        </w:rPr>
        <w:t xml:space="preserve"> </w:t>
      </w:r>
      <w:r w:rsidRPr="00B219E9">
        <w:rPr>
          <w:rFonts w:ascii="Times New Roman" w:eastAsia="Times New Roman" w:hAnsi="Times New Roman" w:cs="Times New Roman"/>
          <w:b/>
          <w:bCs/>
          <w:color w:val="000000"/>
          <w:sz w:val="28"/>
          <w:szCs w:val="28"/>
        </w:rPr>
        <w:t>с учетом специфики и особенностей объектов. Также рекомендуется рассмотреть возможность обеспечения вышеуказанного персонала оптическими приборами наблюдения и средствами фото - видео фиксации.</w:t>
      </w:r>
    </w:p>
    <w:p w:rsidR="005D1E4A" w:rsidRDefault="005D1E4A" w:rsidP="005D1E4A">
      <w:pPr>
        <w:spacing w:after="0" w:line="240" w:lineRule="auto"/>
        <w:jc w:val="center"/>
        <w:rPr>
          <w:rFonts w:ascii="Times New Roman" w:hAnsi="Times New Roman" w:cs="Times New Roman"/>
          <w:sz w:val="28"/>
          <w:szCs w:val="28"/>
        </w:rPr>
      </w:pPr>
    </w:p>
    <w:p w:rsidR="005D1E4A" w:rsidRDefault="005D1E4A" w:rsidP="005D1E4A">
      <w:pPr>
        <w:spacing w:after="0" w:line="240" w:lineRule="auto"/>
        <w:jc w:val="center"/>
        <w:rPr>
          <w:rFonts w:ascii="Times New Roman" w:hAnsi="Times New Roman" w:cs="Times New Roman"/>
          <w:sz w:val="28"/>
          <w:szCs w:val="28"/>
        </w:rPr>
      </w:pPr>
    </w:p>
    <w:p w:rsidR="005D1E4A" w:rsidRPr="00B54854" w:rsidRDefault="005D1E4A" w:rsidP="005D1E4A">
      <w:pPr>
        <w:spacing w:after="0" w:line="240" w:lineRule="auto"/>
        <w:jc w:val="center"/>
        <w:rPr>
          <w:rFonts w:ascii="Times New Roman" w:hAnsi="Times New Roman" w:cs="Times New Roman"/>
          <w:sz w:val="28"/>
          <w:szCs w:val="28"/>
        </w:rPr>
        <w:sectPr w:rsidR="005D1E4A" w:rsidRPr="00B54854" w:rsidSect="00FE2C1C">
          <w:pgSz w:w="11907" w:h="16839" w:code="9"/>
          <w:pgMar w:top="851" w:right="567" w:bottom="567" w:left="1418" w:header="720" w:footer="720" w:gutter="0"/>
          <w:cols w:space="708"/>
          <w:docGrid w:linePitch="600" w:charSpace="32768"/>
        </w:sectPr>
      </w:pPr>
    </w:p>
    <w:p w:rsidR="005D1E4A" w:rsidRPr="00B54854" w:rsidRDefault="005D1E4A" w:rsidP="005D1E4A">
      <w:pPr>
        <w:spacing w:after="0" w:line="240" w:lineRule="auto"/>
        <w:jc w:val="center"/>
        <w:rPr>
          <w:rFonts w:ascii="Times New Roman" w:hAnsi="Times New Roman" w:cs="Times New Roman"/>
          <w:sz w:val="28"/>
          <w:szCs w:val="28"/>
        </w:rPr>
      </w:pPr>
      <w:bookmarkStart w:id="0" w:name="_GoBack"/>
      <w:bookmarkEnd w:id="0"/>
    </w:p>
    <w:p w:rsidR="005D1E4A" w:rsidRPr="00B54854" w:rsidRDefault="005D1E4A" w:rsidP="005D1E4A">
      <w:pPr>
        <w:spacing w:after="0" w:line="240" w:lineRule="auto"/>
        <w:ind w:firstLine="709"/>
        <w:jc w:val="center"/>
        <w:rPr>
          <w:rFonts w:ascii="Times New Roman" w:hAnsi="Times New Roman" w:cs="Times New Roman"/>
          <w:sz w:val="28"/>
          <w:szCs w:val="28"/>
        </w:rPr>
      </w:pPr>
    </w:p>
    <w:p w:rsidR="005D1E4A" w:rsidRDefault="005D1E4A" w:rsidP="005D1E4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АЛГОРИТМ </w:t>
      </w:r>
    </w:p>
    <w:p w:rsidR="005D1E4A" w:rsidRDefault="005D1E4A" w:rsidP="005D1E4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действий  персонала (сотрудника охраны) объекта  в случае обнаружения или поступления информации о приближении диверсионно-разведывательной группы (ДРГ)</w:t>
      </w:r>
    </w:p>
    <w:p w:rsidR="005D1E4A" w:rsidRDefault="005D1E4A" w:rsidP="005D1E4A">
      <w:pPr>
        <w:spacing w:after="0"/>
        <w:rPr>
          <w:rFonts w:ascii="Times New Roman" w:eastAsiaTheme="minorHAnsi" w:hAnsi="Times New Roman" w:cs="Times New Roman"/>
          <w:sz w:val="28"/>
          <w:szCs w:val="28"/>
          <w:lang w:eastAsia="en-US"/>
        </w:rPr>
      </w:pPr>
    </w:p>
    <w:p w:rsidR="005D1E4A" w:rsidRDefault="005D1E4A" w:rsidP="005D1E4A">
      <w:pPr>
        <w:shd w:val="clear" w:color="auto" w:fill="FFFFFF"/>
        <w:spacing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обнаружении (поступлении информации об обнаружении) в непосредственной близости с территорией объекта (вблизи или на самом объекте) ДРГ</w:t>
      </w:r>
      <w:r>
        <w:rPr>
          <w:rStyle w:val="a5"/>
          <w:rFonts w:ascii="Times New Roman" w:eastAsia="Times New Roman" w:hAnsi="Times New Roman" w:cs="Times New Roman"/>
          <w:color w:val="000000"/>
          <w:sz w:val="28"/>
          <w:szCs w:val="28"/>
        </w:rPr>
        <w:footnoteReference w:id="3"/>
      </w:r>
      <w:r>
        <w:rPr>
          <w:rFonts w:ascii="Times New Roman" w:eastAsia="Times New Roman" w:hAnsi="Times New Roman" w:cs="Times New Roman"/>
          <w:color w:val="000000"/>
          <w:sz w:val="28"/>
          <w:szCs w:val="28"/>
        </w:rPr>
        <w:t xml:space="preserve"> персонал объекта или сотрудник охраны обязан незамедлительно сообщить об этом непосредственному руководителю объекта (территории)</w:t>
      </w:r>
      <w:r>
        <w:rPr>
          <w:rStyle w:val="a5"/>
          <w:rFonts w:ascii="Times New Roman" w:eastAsia="Times New Roman" w:hAnsi="Times New Roman" w:cs="Times New Roman"/>
          <w:color w:val="000000"/>
          <w:sz w:val="28"/>
          <w:szCs w:val="28"/>
        </w:rPr>
        <w:footnoteReference w:id="4"/>
      </w:r>
      <w:r>
        <w:rPr>
          <w:rFonts w:ascii="Times New Roman" w:eastAsia="Times New Roman" w:hAnsi="Times New Roman" w:cs="Times New Roman"/>
          <w:color w:val="000000"/>
          <w:sz w:val="28"/>
          <w:szCs w:val="28"/>
        </w:rPr>
        <w:t xml:space="preserve"> (службы безопасности, охранного предприятия).</w:t>
      </w:r>
    </w:p>
    <w:p w:rsidR="005D1E4A" w:rsidRDefault="005D1E4A" w:rsidP="005D1E4A">
      <w:pPr>
        <w:shd w:val="clear" w:color="auto" w:fill="FFFFFF"/>
        <w:spacing w:line="301" w:lineRule="atLeast"/>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Руководитель объекта (территории), либо уполномоченное им лицо незамедлительно информирует о выявленной ДРГ или поступлении информации о приближении к объекту (территории) ДРГ:</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ОМВД России по Бахчисарайскому району (тел. 102, 2-21-54,  4-18-68, моб. +79789175776);</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Единую, дежурную, диспетчерскую службу муниципального образования (ЕДДС) (тел. </w:t>
      </w:r>
      <w:r>
        <w:rPr>
          <w:rFonts w:ascii="Times New Roman" w:hAnsi="Times New Roman" w:cs="Times New Roman"/>
          <w:sz w:val="28"/>
          <w:szCs w:val="28"/>
        </w:rPr>
        <w:t>5-22-02, 5-29-99, моб. +79789015472</w:t>
      </w:r>
      <w:r>
        <w:rPr>
          <w:rFonts w:ascii="Times New Roman" w:eastAsia="Times New Roman" w:hAnsi="Times New Roman" w:cs="Times New Roman"/>
          <w:color w:val="000000"/>
          <w:sz w:val="28"/>
          <w:szCs w:val="28"/>
        </w:rPr>
        <w:t>).</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сообщая следующую информацию:</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свою фамилию, имя, отчество (при наличии) и занимаемую должность;</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объекта (территории) и его точный адрес;</w:t>
      </w:r>
    </w:p>
    <w:p w:rsidR="005D1E4A" w:rsidRDefault="005D1E4A" w:rsidP="005D1E4A">
      <w:pPr>
        <w:shd w:val="clear" w:color="auto" w:fill="FFFFFF"/>
        <w:spacing w:after="125" w:line="301"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источник и время поступления информации о ДРГ (визуальное обнаружение, информация иных лиц, данные системы охраны или видеонаблюдения);</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сохраненной информации на электронных носителях информации (системы видеонаблюдения);</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дополнительные сведения по запросу уполномоченного органа.</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 целью исключения потери временных показателей и минимизации последствий деятельности ДРГ в период осуществления доклада руководителем объекта (территории), либо уполномоченным им лицом организуется и проводится следующие мероприятия:</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выставление наблюдательных постов за сектором территории, в котором зафиксирована ДРГ (на территории объекта или в непосредственной </w:t>
      </w:r>
      <w:proofErr w:type="gramStart"/>
      <w:r>
        <w:rPr>
          <w:rFonts w:ascii="Times New Roman" w:eastAsia="Times New Roman" w:hAnsi="Times New Roman" w:cs="Times New Roman"/>
          <w:color w:val="000000"/>
          <w:sz w:val="28"/>
          <w:szCs w:val="28"/>
        </w:rPr>
        <w:t>близости  от</w:t>
      </w:r>
      <w:proofErr w:type="gramEnd"/>
      <w:r>
        <w:rPr>
          <w:rFonts w:ascii="Times New Roman" w:eastAsia="Times New Roman" w:hAnsi="Times New Roman" w:cs="Times New Roman"/>
          <w:color w:val="000000"/>
          <w:sz w:val="28"/>
          <w:szCs w:val="28"/>
        </w:rPr>
        <w:t xml:space="preserve"> него);</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фиксацию времени, места обнаружения, направления движения, примерного состава группы, вооружения, экипировки;</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фото-видео фиксацию (при наличии соответствующей возможности);</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усиление охраны, а также пропускного и внутриобъектового режима.</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5D1E4A" w:rsidRDefault="005D1E4A" w:rsidP="005D1E4A">
      <w:pPr>
        <w:shd w:val="clear" w:color="auto" w:fill="FFFFFF"/>
        <w:spacing w:after="125" w:line="301"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получении от дежурных служб территориальных органов ОМВД России по Бахчисарайскому району, отдела в г. Бахчисарае УФСБ России по Республике Крым и г. Севастополю дополнительных указаний (рекомендаций) руководитель объекта (территории), либо уполномоченное им лицо должны действовать в соответствии с полученными указаниями.</w:t>
      </w:r>
    </w:p>
    <w:p w:rsidR="005D1E4A" w:rsidRDefault="005D1E4A" w:rsidP="005D1E4A">
      <w:pPr>
        <w:shd w:val="clear" w:color="auto" w:fill="FFFFFF"/>
        <w:spacing w:after="125" w:line="301"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 целью обеспечения своевременного реагирования и минимизации последствий деятельности диверсионно-разведывательной группы руководителям объектов промышленности, транспорта, связи, ЖКХ, ТЭК, исполнительным органам и органам местного самоуправления Республики Крым настоятельно рекомендуется внести соответствующие дополнения в должностные регламенты (инструкции) персонала (сотрудников охраны), в части выполнения мероприятий по обнаружению ДРГ с учетом специфики и особенностей объектов. Также рекомендуется рассмотреть возможность обеспечения вышеуказанного персонала оптическими приборами наблюдения и средствами фото-видео фиксации.</w:t>
      </w:r>
    </w:p>
    <w:p w:rsidR="005D1E4A" w:rsidRPr="00B54854" w:rsidRDefault="005D1E4A" w:rsidP="005D1E4A">
      <w:pPr>
        <w:spacing w:after="0" w:line="240" w:lineRule="auto"/>
        <w:rPr>
          <w:rFonts w:ascii="Times New Roman" w:hAnsi="Times New Roman" w:cs="Times New Roman"/>
          <w:b/>
          <w:color w:val="000000" w:themeColor="text1"/>
          <w:sz w:val="28"/>
          <w:szCs w:val="28"/>
        </w:rPr>
      </w:pPr>
    </w:p>
    <w:p w:rsidR="005E4CA5" w:rsidRDefault="005E4CA5">
      <w:pPr>
        <w:sectPr w:rsidR="005E4CA5" w:rsidSect="007D2FD5">
          <w:pgSz w:w="11906" w:h="16838"/>
          <w:pgMar w:top="720" w:right="720" w:bottom="720" w:left="720" w:header="708" w:footer="708" w:gutter="0"/>
          <w:cols w:space="708"/>
          <w:docGrid w:linePitch="360"/>
        </w:sectPr>
      </w:pPr>
    </w:p>
    <w:p w:rsidR="005E4CA5" w:rsidRPr="005E4CA5" w:rsidRDefault="005E4CA5" w:rsidP="005E4CA5">
      <w:pPr>
        <w:spacing w:after="0" w:line="240" w:lineRule="auto"/>
        <w:jc w:val="center"/>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lastRenderedPageBreak/>
        <w:t>ПАМЯТКА ДЕЙСТВИЙ ПРИ ОБНАРУЖЕНИИ ПОДОЗРИТЕЛЬНОГО ПРЕДМЕТА</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Порядок действий при обнаружении подозрительных предметов:</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 категорически запрещается трогать, вскрывать, передвигать или предпринимать какие-либо иные действия с обнаруженным предметом;</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 не рекомендуется использовать мобильные телефоны и другие средства радиосвязи вблизи такого предмета;</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 необходимо немедленно сообщить об обнаружении подозрительного предмета в ОМВД России по Бахчисарайскому району (тел. 102, 2-21-54,  4-18-68), в Единую, дежурную, диспетчерскую службу муниципального образования (ЕДДС) (тел. 5-22-02, 5-29-99, моб. +79789015472).</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Общественный транспорт</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Если вы обнаружили забытую вещь в общественном транспорте:</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1) опросите людей, находящихся рядом, и постарайтесь установить, чья она и кто ее мог оставить.</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2) если хозяин не установлен, немедленно сообщите о находке водителю.</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Подъезд дома</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Если вы обнаружили неизвестный предмет в подъезде своего дома:</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1) спросите у соседей, возможно, он принадлежит им;</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2) если владелец не установлен – немедленно сообщите в  ОМВД России по Бахчисарайскому району (тел. 102, 2-21-54,  4-18-68, моб. +79789175776), в Единую, дежурную, диспетчерскую службу муниципального образования (ЕДДС) (тел. 5-22-02, 5-29-99, моб. +79789015472).</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 xml:space="preserve">Учреждение  </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Если вы обнаружили неизвестный предмет в учреждении:</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1) немедленно сообщите о находке администрации или охране;</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2) зафиксируйте время и место обнаружения;</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3) дождитесь прибытия представителей правоохранительных органов, укажите место расположения подозрительного предмета, время и обстоятельства его обнаружения;</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Не паникуйте. О возможной угрозе взрыва сообщайте только тем, кому необходимо знать о случившемся.</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 xml:space="preserve"> </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Признаки взрывного устройства</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1) присутствие проводов, небольших антенн, изоленты, шпагата, веревки, скотча в пакете, либо торчащие из пакета;</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2) шум из обнаруженных подозрительных предметов (пакетов, сумок и др.) – это может быть тиканье часов, щелчки и т.п.;</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3) наличие на найденном подозрительном предмете элементов питания (батареек);</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4) растяжки из проволоки, веревок, шпагата, лески;</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5) необычное размещение предмета;</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6) наличие предмета, несвойственного для данной местности;</w:t>
      </w:r>
    </w:p>
    <w:p w:rsidR="005E4CA5" w:rsidRPr="005E4CA5" w:rsidRDefault="005E4CA5" w:rsidP="005E4CA5">
      <w:pPr>
        <w:spacing w:after="0" w:line="240" w:lineRule="auto"/>
        <w:jc w:val="both"/>
        <w:rPr>
          <w:rFonts w:ascii="Times New Roman" w:eastAsiaTheme="minorHAnsi" w:hAnsi="Times New Roman" w:cs="Times New Roman"/>
          <w:sz w:val="28"/>
          <w:szCs w:val="28"/>
          <w:lang w:eastAsia="en-US"/>
        </w:rPr>
      </w:pPr>
      <w:r w:rsidRPr="005E4CA5">
        <w:rPr>
          <w:rFonts w:ascii="Times New Roman" w:eastAsiaTheme="minorHAnsi" w:hAnsi="Times New Roman" w:cs="Times New Roman"/>
          <w:sz w:val="28"/>
          <w:szCs w:val="28"/>
          <w:lang w:eastAsia="en-US"/>
        </w:rPr>
        <w:t>7) специфический запах, несвойственный данной местности.</w:t>
      </w:r>
    </w:p>
    <w:p w:rsidR="005E4CA5" w:rsidRPr="005E4CA5" w:rsidRDefault="005E4CA5" w:rsidP="005E4CA5">
      <w:pPr>
        <w:spacing w:after="0" w:line="240" w:lineRule="auto"/>
        <w:jc w:val="center"/>
        <w:rPr>
          <w:rFonts w:ascii="Times New Roman" w:eastAsiaTheme="minorHAnsi" w:hAnsi="Times New Roman" w:cs="Times New Roman"/>
          <w:b/>
          <w:color w:val="FF0000"/>
          <w:sz w:val="32"/>
          <w:szCs w:val="28"/>
          <w:lang w:eastAsia="en-US"/>
        </w:rPr>
      </w:pPr>
    </w:p>
    <w:p w:rsidR="00300563" w:rsidRDefault="00300563"/>
    <w:sectPr w:rsidR="00300563" w:rsidSect="00ED30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55" w:rsidRDefault="00E45955" w:rsidP="005D1E4A">
      <w:pPr>
        <w:spacing w:after="0" w:line="240" w:lineRule="auto"/>
      </w:pPr>
      <w:r>
        <w:separator/>
      </w:r>
    </w:p>
  </w:endnote>
  <w:endnote w:type="continuationSeparator" w:id="0">
    <w:p w:rsidR="00E45955" w:rsidRDefault="00E45955" w:rsidP="005D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55" w:rsidRDefault="00E45955" w:rsidP="005D1E4A">
      <w:pPr>
        <w:spacing w:after="0" w:line="240" w:lineRule="auto"/>
      </w:pPr>
      <w:r>
        <w:separator/>
      </w:r>
    </w:p>
  </w:footnote>
  <w:footnote w:type="continuationSeparator" w:id="0">
    <w:p w:rsidR="00E45955" w:rsidRDefault="00E45955" w:rsidP="005D1E4A">
      <w:pPr>
        <w:spacing w:after="0" w:line="240" w:lineRule="auto"/>
      </w:pPr>
      <w:r>
        <w:continuationSeparator/>
      </w:r>
    </w:p>
  </w:footnote>
  <w:footnote w:id="1">
    <w:p w:rsidR="005D1E4A" w:rsidRDefault="005D1E4A" w:rsidP="005D1E4A">
      <w:pPr>
        <w:pStyle w:val="a3"/>
        <w:ind w:firstLine="709"/>
        <w:rPr>
          <w:rFonts w:ascii="Times New Roman" w:eastAsia="Calibri" w:hAnsi="Times New Roman"/>
        </w:rPr>
      </w:pPr>
      <w:r>
        <w:rPr>
          <w:rStyle w:val="a5"/>
          <w:rFonts w:ascii="Times New Roman" w:hAnsi="Times New Roman"/>
        </w:rPr>
        <w:footnoteRef/>
      </w:r>
      <w:r>
        <w:rPr>
          <w:rFonts w:ascii="Times New Roman" w:hAnsi="Times New Roman"/>
        </w:rPr>
        <w:t xml:space="preserve">  Беспилотный летательный аппарат </w:t>
      </w:r>
    </w:p>
  </w:footnote>
  <w:footnote w:id="2">
    <w:p w:rsidR="005D1E4A" w:rsidRDefault="005D1E4A" w:rsidP="005D1E4A">
      <w:pPr>
        <w:pStyle w:val="a3"/>
        <w:ind w:firstLine="709"/>
        <w:rPr>
          <w:rFonts w:ascii="Calibri" w:hAnsi="Calibri"/>
        </w:rPr>
      </w:pPr>
      <w:r>
        <w:rPr>
          <w:rStyle w:val="a5"/>
        </w:rPr>
        <w:footnoteRef/>
      </w:r>
      <w:r>
        <w:t xml:space="preserve">  </w:t>
      </w:r>
      <w:r>
        <w:rPr>
          <w:rFonts w:ascii="Times New Roman" w:hAnsi="Times New Roman"/>
        </w:rPr>
        <w:t>Должностное лицо, осуществляющее непосредственное руководство деятельностью работников на объекте (территории)</w:t>
      </w:r>
    </w:p>
  </w:footnote>
  <w:footnote w:id="3">
    <w:p w:rsidR="005D1E4A" w:rsidRDefault="005D1E4A" w:rsidP="005D1E4A">
      <w:pPr>
        <w:pStyle w:val="a3"/>
        <w:ind w:firstLine="709"/>
      </w:pPr>
      <w:r>
        <w:rPr>
          <w:rStyle w:val="a5"/>
        </w:rPr>
        <w:footnoteRef/>
      </w:r>
      <w:r>
        <w:t xml:space="preserve"> </w:t>
      </w:r>
      <w:r>
        <w:rPr>
          <w:rFonts w:ascii="Times New Roman" w:eastAsia="Times New Roman" w:hAnsi="Times New Roman" w:cs="Times New Roman"/>
          <w:color w:val="000000"/>
          <w:lang w:eastAsia="ru-RU"/>
        </w:rPr>
        <w:t>Диверсионно-разведывательной группы</w:t>
      </w:r>
    </w:p>
  </w:footnote>
  <w:footnote w:id="4">
    <w:p w:rsidR="005D1E4A" w:rsidRDefault="005D1E4A" w:rsidP="005D1E4A">
      <w:pPr>
        <w:pStyle w:val="a3"/>
        <w:ind w:firstLine="709"/>
      </w:pPr>
      <w:r>
        <w:rPr>
          <w:rStyle w:val="a5"/>
        </w:rPr>
        <w:footnoteRef/>
      </w:r>
      <w:r>
        <w:t xml:space="preserve"> </w:t>
      </w:r>
      <w:r>
        <w:rPr>
          <w:rFonts w:ascii="Times New Roman" w:hAnsi="Times New Roman" w:cs="Times New Roman"/>
        </w:rPr>
        <w:t>Должностное лицо, осуществляющее непосредственное руководство деятельностью работников на объекте (территории)</w:t>
      </w:r>
    </w:p>
    <w:p w:rsidR="005D1E4A" w:rsidRDefault="005D1E4A" w:rsidP="005D1E4A">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74"/>
    <w:rsid w:val="0015420E"/>
    <w:rsid w:val="002170BC"/>
    <w:rsid w:val="00300563"/>
    <w:rsid w:val="00502F33"/>
    <w:rsid w:val="005D1E4A"/>
    <w:rsid w:val="005E4CA5"/>
    <w:rsid w:val="007D4774"/>
    <w:rsid w:val="008B1B87"/>
    <w:rsid w:val="00A7125B"/>
    <w:rsid w:val="00AE367A"/>
    <w:rsid w:val="00C82010"/>
    <w:rsid w:val="00D719FE"/>
    <w:rsid w:val="00DB1630"/>
    <w:rsid w:val="00E45955"/>
    <w:rsid w:val="00E76521"/>
    <w:rsid w:val="00F0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7D8F"/>
  <w15:docId w15:val="{D0C059BD-2622-4A78-9690-ECCA4E78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1E4A"/>
    <w:pPr>
      <w:spacing w:after="0" w:line="240" w:lineRule="auto"/>
    </w:pPr>
    <w:rPr>
      <w:rFonts w:eastAsiaTheme="minorHAnsi"/>
      <w:sz w:val="20"/>
      <w:szCs w:val="20"/>
      <w:lang w:eastAsia="en-US"/>
    </w:rPr>
  </w:style>
  <w:style w:type="character" w:customStyle="1" w:styleId="a4">
    <w:name w:val="Текст сноски Знак"/>
    <w:basedOn w:val="a0"/>
    <w:link w:val="a3"/>
    <w:uiPriority w:val="99"/>
    <w:semiHidden/>
    <w:rsid w:val="005D1E4A"/>
    <w:rPr>
      <w:sz w:val="20"/>
      <w:szCs w:val="20"/>
    </w:rPr>
  </w:style>
  <w:style w:type="character" w:styleId="a5">
    <w:name w:val="footnote reference"/>
    <w:basedOn w:val="a0"/>
    <w:uiPriority w:val="99"/>
    <w:semiHidden/>
    <w:unhideWhenUsed/>
    <w:rsid w:val="005D1E4A"/>
    <w:rPr>
      <w:vertAlign w:val="superscript"/>
    </w:rPr>
  </w:style>
  <w:style w:type="paragraph" w:styleId="a6">
    <w:name w:val="Balloon Text"/>
    <w:basedOn w:val="a"/>
    <w:link w:val="a7"/>
    <w:uiPriority w:val="99"/>
    <w:semiHidden/>
    <w:unhideWhenUsed/>
    <w:rsid w:val="005E4C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4CA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PC4</cp:lastModifiedBy>
  <cp:revision>2</cp:revision>
  <dcterms:created xsi:type="dcterms:W3CDTF">2023-09-06T13:05:00Z</dcterms:created>
  <dcterms:modified xsi:type="dcterms:W3CDTF">2023-09-06T13:05:00Z</dcterms:modified>
</cp:coreProperties>
</file>